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8F4897" w:rsidP="00896BE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r w:rsidR="00220934">
        <w:rPr>
          <w:rFonts w:ascii="Tahoma" w:hAnsi="Tahoma" w:cs="Tahoma"/>
          <w:sz w:val="16"/>
          <w:szCs w:val="16"/>
        </w:rPr>
        <w:tab/>
      </w:r>
      <w:r w:rsidR="00220934">
        <w:rPr>
          <w:rFonts w:ascii="Tahoma" w:hAnsi="Tahoma" w:cs="Tahoma"/>
          <w:sz w:val="16"/>
          <w:szCs w:val="16"/>
        </w:rPr>
        <w:tab/>
      </w: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CD107D" w:rsidRDefault="00367EE2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>chiede di poter partecipare al concors</w:t>
      </w:r>
      <w:r w:rsidR="00CD107D">
        <w:rPr>
          <w:sz w:val="22"/>
        </w:rPr>
        <w:t xml:space="preserve">o pubblico per titoli ed esami </w:t>
      </w:r>
      <w:r w:rsidR="008756F8">
        <w:rPr>
          <w:sz w:val="22"/>
        </w:rPr>
        <w:t xml:space="preserve">per la copertura a tempo indeterminato di </w:t>
      </w:r>
      <w:r w:rsidR="002F7AB7">
        <w:rPr>
          <w:sz w:val="22"/>
        </w:rPr>
        <w:t xml:space="preserve">n. </w:t>
      </w:r>
      <w:r w:rsidR="002F7AB7" w:rsidRPr="002F7AB7">
        <w:rPr>
          <w:sz w:val="22"/>
        </w:rPr>
        <w:t>2 posti di Dirigente Medico disciplina di Chirurgia Generale – Area Chirurgica e delle Specialità Chirurgiche</w:t>
      </w:r>
      <w:r w:rsidR="002F7AB7">
        <w:rPr>
          <w:sz w:val="22"/>
        </w:rPr>
        <w:t xml:space="preserve"> bandito a questa Azienda.</w:t>
      </w:r>
    </w:p>
    <w:p w:rsidR="002F7AB7" w:rsidRPr="001A2043" w:rsidRDefault="002F7AB7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090991" w:rsidRPr="004E547D" w:rsidRDefault="00090991" w:rsidP="001F6D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4254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 w:firstLine="10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425447" w:rsidRPr="003B0633" w:rsidRDefault="00425447" w:rsidP="00425447">
      <w:pPr>
        <w:pStyle w:val="Paragrafoelenco"/>
        <w:widowControl w:val="0"/>
        <w:numPr>
          <w:ilvl w:val="0"/>
          <w:numId w:val="26"/>
        </w:numPr>
        <w:tabs>
          <w:tab w:val="left" w:pos="142"/>
        </w:tabs>
        <w:ind w:left="0" w:firstLine="10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425447" w:rsidRDefault="00425447" w:rsidP="00425447">
      <w:pPr>
        <w:pStyle w:val="Paragrafoelenco"/>
        <w:widowControl w:val="0"/>
        <w:ind w:left="0" w:firstLine="104"/>
        <w:jc w:val="both"/>
        <w:rPr>
          <w:rFonts w:ascii="Tahoma" w:hAnsi="Tahoma" w:cs="Tahoma"/>
          <w:sz w:val="22"/>
        </w:rPr>
      </w:pPr>
    </w:p>
    <w:p w:rsidR="00425447" w:rsidRPr="00581870" w:rsidRDefault="00425447" w:rsidP="00425447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10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Pr="00581870">
        <w:rPr>
          <w:rFonts w:ascii="Tahoma" w:hAnsi="Tahoma" w:cs="Tahoma"/>
          <w:sz w:val="22"/>
          <w:szCs w:val="22"/>
        </w:rPr>
        <w:t>la cui durata legale è di ____ anni</w:t>
      </w:r>
      <w:r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425447" w:rsidRPr="00FA1374" w:rsidRDefault="00425447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Pr="00DF3AF1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6315E">
        <w:rPr>
          <w:rFonts w:ascii="Tahoma" w:hAnsi="Tahoma" w:cs="Tahoma"/>
          <w:b/>
          <w:sz w:val="22"/>
        </w:rPr>
        <w:t>2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6315E">
        <w:rPr>
          <w:rFonts w:ascii="Tahoma" w:hAnsi="Tahoma" w:cs="Tahoma"/>
          <w:b/>
          <w:sz w:val="22"/>
        </w:rPr>
        <w:t xml:space="preserve">11.01.2023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36315E">
        <w:rPr>
          <w:rFonts w:ascii="Tahoma" w:hAnsi="Tahoma" w:cs="Tahoma"/>
          <w:b/>
          <w:sz w:val="22"/>
        </w:rPr>
        <w:t>11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36315E">
        <w:rPr>
          <w:rFonts w:ascii="Tahoma" w:hAnsi="Tahoma" w:cs="Tahoma"/>
          <w:b/>
          <w:sz w:val="22"/>
        </w:rPr>
        <w:t>10.02.2023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36315E">
        <w:rPr>
          <w:rFonts w:ascii="Tahoma" w:hAnsi="Tahoma" w:cs="Tahoma"/>
          <w:b/>
          <w:sz w:val="22"/>
        </w:rPr>
        <w:t>13 Marzo 2023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F6A24" w:rsidRPr="00703347" w:rsidRDefault="00BF6A24" w:rsidP="00BF6A24">
      <w:pPr>
        <w:tabs>
          <w:tab w:val="left" w:pos="284"/>
          <w:tab w:val="left" w:pos="567"/>
        </w:tabs>
        <w:ind w:left="4537" w:hanging="4963"/>
        <w:jc w:val="both"/>
        <w:rPr>
          <w:rFonts w:ascii="Tahoma" w:hAnsi="Tahoma" w:cs="Tahoma"/>
          <w:sz w:val="22"/>
        </w:rPr>
      </w:pPr>
      <w:r>
        <w:rPr>
          <w:noProof/>
        </w:rPr>
        <w:lastRenderedPageBreak/>
        <w:drawing>
          <wp:inline distT="0" distB="0" distL="0" distR="0" wp14:anchorId="00B3E6A4" wp14:editId="10A3CD90">
            <wp:extent cx="1590675" cy="876300"/>
            <wp:effectExtent l="0" t="0" r="9525" b="0"/>
            <wp:docPr id="27" name="Immagine 27" descr="ASST_Rhodens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SST_Rhodense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Default="00BF6A24" w:rsidP="00BF6A24">
      <w:pPr>
        <w:pStyle w:val="Corpotesto"/>
        <w:spacing w:before="1"/>
        <w:jc w:val="left"/>
        <w:rPr>
          <w:rFonts w:ascii="Times New Roman"/>
        </w:rPr>
      </w:pPr>
    </w:p>
    <w:p w:rsidR="00BF6A24" w:rsidRDefault="00BF6A24" w:rsidP="00BF6A24">
      <w:pPr>
        <w:pStyle w:val="Titolo"/>
        <w:rPr>
          <w:u w:val="none"/>
        </w:rPr>
      </w:pP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</w:t>
      </w:r>
      <w:r>
        <w:rPr>
          <w:spacing w:val="-60"/>
          <w:u w:val="none"/>
        </w:rPr>
        <w:t xml:space="preserve"> </w:t>
      </w:r>
      <w:r>
        <w:rPr>
          <w:u w:val="none"/>
        </w:rPr>
        <w:t>CANDIDATO</w:t>
      </w:r>
      <w:r>
        <w:rPr>
          <w:spacing w:val="-2"/>
          <w:u w:val="none"/>
        </w:rPr>
        <w:t xml:space="preserve"> </w:t>
      </w:r>
      <w:r>
        <w:rPr>
          <w:u w:val="none"/>
        </w:rPr>
        <w:t>AD</w:t>
      </w:r>
      <w:r>
        <w:rPr>
          <w:spacing w:val="-1"/>
          <w:u w:val="none"/>
        </w:rPr>
        <w:t xml:space="preserve"> </w:t>
      </w:r>
      <w:r>
        <w:rPr>
          <w:u w:val="none"/>
        </w:rPr>
        <w:t>UN</w:t>
      </w:r>
      <w:r>
        <w:rPr>
          <w:spacing w:val="-2"/>
          <w:u w:val="none"/>
        </w:rPr>
        <w:t xml:space="preserve"> </w:t>
      </w:r>
      <w:r>
        <w:rPr>
          <w:u w:val="none"/>
        </w:rPr>
        <w:t>CONCORSO</w:t>
      </w:r>
      <w:r>
        <w:rPr>
          <w:spacing w:val="-1"/>
          <w:u w:val="none"/>
        </w:rPr>
        <w:t xml:space="preserve"> </w:t>
      </w:r>
      <w:r>
        <w:rPr>
          <w:u w:val="none"/>
        </w:rPr>
        <w:t>PUBBLICO</w:t>
      </w:r>
    </w:p>
    <w:p w:rsidR="00BF6A24" w:rsidRPr="00376AE4" w:rsidRDefault="00BF6A24" w:rsidP="00BF6A24">
      <w:pPr>
        <w:spacing w:before="220" w:line="219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</w:p>
    <w:p w:rsidR="00BF6A24" w:rsidRPr="00376AE4" w:rsidRDefault="00BF6A24" w:rsidP="00BF6A24">
      <w:pPr>
        <w:pStyle w:val="Corpotesto"/>
        <w:ind w:right="109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rappresentante pro tempore, con sede legale in Garbagnate Milanese (MI), viale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Forlanini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BF6A24" w:rsidRPr="00376AE4" w:rsidRDefault="00BF6A24" w:rsidP="00BF6A24">
      <w:pPr>
        <w:pStyle w:val="Corpotesto"/>
        <w:spacing w:before="1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color w:val="auto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dei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dati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color w:val="auto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di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trattamento.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59"/>
        </w:tabs>
        <w:overflowPunct/>
        <w:adjustRightInd/>
        <w:ind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BF6A24" w:rsidRPr="00376AE4" w:rsidRDefault="00BF6A24" w:rsidP="00BF6A24">
      <w:pPr>
        <w:pStyle w:val="Paragrafoelenco"/>
        <w:widowControl w:val="0"/>
        <w:numPr>
          <w:ilvl w:val="0"/>
          <w:numId w:val="27"/>
        </w:numPr>
        <w:tabs>
          <w:tab w:val="left" w:pos="833"/>
        </w:tabs>
        <w:overflowPunct/>
        <w:adjustRightInd/>
        <w:ind w:right="105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BF6A24" w:rsidRPr="00376AE4" w:rsidRDefault="00BF6A24" w:rsidP="00BF6A24">
      <w:pPr>
        <w:pStyle w:val="Paragrafoelenco"/>
        <w:widowControl w:val="0"/>
        <w:numPr>
          <w:ilvl w:val="0"/>
          <w:numId w:val="27"/>
        </w:numPr>
        <w:tabs>
          <w:tab w:val="left" w:pos="833"/>
        </w:tabs>
        <w:overflowPunct/>
        <w:adjustRightInd/>
        <w:ind w:right="106" w:hanging="488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BF6A24" w:rsidRPr="00376AE4" w:rsidRDefault="00BF6A24" w:rsidP="00BF6A24">
      <w:pPr>
        <w:pStyle w:val="Paragrafoelenco"/>
        <w:widowControl w:val="0"/>
        <w:numPr>
          <w:ilvl w:val="0"/>
          <w:numId w:val="27"/>
        </w:numPr>
        <w:tabs>
          <w:tab w:val="left" w:pos="833"/>
        </w:tabs>
        <w:overflowPunct/>
        <w:adjustRightInd/>
        <w:spacing w:before="1"/>
        <w:ind w:right="106" w:hanging="53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BF6A24" w:rsidRPr="00376AE4" w:rsidRDefault="00BF6A24" w:rsidP="00BF6A24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Garante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italiano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sole informazioni strettamente pertinenti e limitate a quanto necessario per tale (macro) finalità di trattamento, anche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particolare mansione/ruolo professionale/lavorativo/di collaborazione richiesto; qualora nel CV inviato dal candidato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 qualora nelle comunicazioni/dichiarazioni/documenti da questi spedite a ASST RHODENSE siano presenti dati non pertinenti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alla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perseguita, quest’ultima 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impegna ad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astenersi da utilizzarle.</w:t>
      </w:r>
    </w:p>
    <w:p w:rsidR="00BF6A24" w:rsidRPr="00376AE4" w:rsidRDefault="00BF6A24" w:rsidP="00BF6A24">
      <w:pPr>
        <w:pStyle w:val="Corpotesto"/>
        <w:spacing w:before="11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before="1" w:line="219" w:lineRule="exact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b w:val="0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del</w:t>
      </w:r>
      <w:r w:rsidRPr="00376AE4">
        <w:rPr>
          <w:rFonts w:asciiTheme="minorHAnsi" w:hAnsiTheme="minorHAnsi" w:cstheme="minorHAnsi"/>
          <w:b w:val="0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b w:val="0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e</w:t>
      </w:r>
      <w:r w:rsidRPr="00376AE4">
        <w:rPr>
          <w:rFonts w:asciiTheme="minorHAnsi" w:hAnsiTheme="minorHAnsi" w:cstheme="minorHAnsi"/>
          <w:b w:val="0"/>
          <w:color w:val="auto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b w:val="0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base</w:t>
      </w:r>
      <w:r w:rsidRPr="00376AE4">
        <w:rPr>
          <w:rFonts w:asciiTheme="minorHAnsi" w:hAnsiTheme="minorHAnsi" w:cstheme="minorHAnsi"/>
          <w:b w:val="0"/>
          <w:color w:val="auto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 w:val="0"/>
          <w:color w:val="auto"/>
          <w:sz w:val="18"/>
          <w:szCs w:val="18"/>
        </w:rPr>
        <w:t>giuridica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42"/>
        </w:tabs>
        <w:overflowPunct/>
        <w:adjustRightInd/>
        <w:ind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BF6A24" w:rsidRPr="00376AE4" w:rsidRDefault="00BF6A24" w:rsidP="00BF6A24">
      <w:pPr>
        <w:pStyle w:val="Paragrafoelenco"/>
        <w:widowControl w:val="0"/>
        <w:numPr>
          <w:ilvl w:val="2"/>
          <w:numId w:val="28"/>
        </w:numPr>
        <w:tabs>
          <w:tab w:val="left" w:pos="833"/>
        </w:tabs>
        <w:overflowPunct/>
        <w:adjustRightInd/>
        <w:ind w:right="11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BF6A24" w:rsidRPr="00376AE4" w:rsidRDefault="00BF6A24" w:rsidP="00BF6A24">
      <w:pPr>
        <w:pStyle w:val="Corpotesto"/>
        <w:spacing w:before="1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e) del GDPR, ASST RHODENSE precisa che l’eventuale mancata comunicazione dei 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racchiusi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quelli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quest’ultima,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eseguire,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modo compiuto,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lettera a).</w:t>
      </w:r>
    </w:p>
    <w:p w:rsidR="00BF6A24" w:rsidRPr="00376AE4" w:rsidRDefault="00BF6A24" w:rsidP="00BF6A24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 disposizioni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 xml:space="preserve">: art. 6 paragrafo 1) lettere b), c) ed e) del GDPR, D.lgs.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DPR n. 487/1994, per 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sexies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2) lettera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 del novellato D.lgs.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196/2003 (Codice Privacy), D.lgs.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DPR n. 487/1994, per i tuoi eventuali dati personali cd. particolari; art. 10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GDPR, DPR n. 313 del 14.11.2002 e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octies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1) e comma 3) lettera a), c), h) e i) del Codice Privacy, per i tuoi eventuali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giudiziari.</w:t>
      </w:r>
    </w:p>
    <w:p w:rsidR="00BF6A24" w:rsidRPr="00376AE4" w:rsidRDefault="00BF6A24" w:rsidP="00BF6A24">
      <w:pPr>
        <w:pStyle w:val="Corpotesto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color w:val="auto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di</w:t>
      </w:r>
      <w:r w:rsidRPr="00376AE4">
        <w:rPr>
          <w:rFonts w:asciiTheme="minorHAnsi" w:hAnsiTheme="minorHAnsi" w:cstheme="minorHAnsi"/>
          <w:color w:val="auto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conservazione.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42"/>
        </w:tabs>
        <w:overflowPunct/>
        <w:adjustRightInd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BF6A24" w:rsidRPr="00376AE4" w:rsidRDefault="00BF6A24" w:rsidP="00BF6A24">
      <w:pPr>
        <w:pStyle w:val="Corpotesto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before="1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Destinatari.</w:t>
      </w:r>
    </w:p>
    <w:p w:rsidR="00BF6A24" w:rsidRPr="004A326C" w:rsidRDefault="00BF6A24" w:rsidP="00BF6A24">
      <w:pPr>
        <w:pStyle w:val="Corpotesto"/>
        <w:spacing w:before="8"/>
        <w:jc w:val="left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C43718" wp14:editId="1A829592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07E78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Cfr.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Provvedimento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BF6A24" w:rsidRPr="004A326C" w:rsidRDefault="00BF6A24" w:rsidP="00BF6A24">
      <w:pPr>
        <w:ind w:left="112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t>n. 9461168]; Raccomandazione CM/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Rec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BF6A24" w:rsidRDefault="00BF6A24" w:rsidP="00BF6A2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47"/>
        </w:tabs>
        <w:overflowPunct/>
        <w:adjustRightInd/>
        <w:spacing w:before="64"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BF6A24" w:rsidRPr="00376AE4" w:rsidRDefault="00BF6A24" w:rsidP="00BF6A24">
      <w:pPr>
        <w:pStyle w:val="Corpotesto"/>
        <w:ind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infine,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potranno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diffusione,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soltanto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ciò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strettamente necessario per rispettare/ottemperare a una specifica disposizione normativa, nel rispetto, sempre, dei principi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cardine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BF6A24" w:rsidRPr="00376AE4" w:rsidRDefault="00BF6A24" w:rsidP="00BF6A24">
      <w:pPr>
        <w:pStyle w:val="Corpotesto"/>
        <w:spacing w:before="2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Trasferimento.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78"/>
        </w:tabs>
        <w:overflowPunct/>
        <w:adjustRightInd/>
        <w:ind w:right="108" w:hanging="1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BF6A24" w:rsidRPr="00376AE4" w:rsidRDefault="00BF6A24" w:rsidP="00BF6A24">
      <w:pPr>
        <w:pStyle w:val="Corpotesto"/>
        <w:spacing w:before="11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del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color w:val="auto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interessato.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47"/>
        </w:tabs>
        <w:overflowPunct/>
        <w:adjustRightInd/>
        <w:spacing w:before="1"/>
        <w:ind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duodecies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BF6A24" w:rsidRPr="00376AE4" w:rsidRDefault="00BF6A24" w:rsidP="00BF6A24">
      <w:pPr>
        <w:pStyle w:val="Corpotesto"/>
        <w:ind w:right="109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accesso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15 del GDPR: diritto di ottenere la conferma che sia o meno in corso un trattamento di dati personali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riguardano il soggetto interessato, oltre che le informazioni di cui all’art. 15 del GDPR (es. finalità di trattamento, periodo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conservazione);</w:t>
      </w:r>
    </w:p>
    <w:p w:rsidR="00BF6A24" w:rsidRPr="00376AE4" w:rsidRDefault="00BF6A24" w:rsidP="00BF6A24">
      <w:pPr>
        <w:pStyle w:val="Corpotesto"/>
        <w:spacing w:before="1" w:line="219" w:lineRule="exact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correggere,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integrare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BF6A24" w:rsidRPr="00376AE4" w:rsidRDefault="00BF6A24" w:rsidP="00BF6A24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cancellazione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17 del GDPR: diritto di ottenere la cancellazione o distruzione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dati personali,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tuttavia ricorrano 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presupposti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elencati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 articolo;</w:t>
      </w:r>
    </w:p>
    <w:p w:rsidR="00BF6A24" w:rsidRPr="00376AE4" w:rsidRDefault="00BF6A24" w:rsidP="00BF6A24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limitazione del trattamento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18 del GDPR: diritto con connotazione marcatamente cautelare, teso ad ottenere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ipotesi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disciplinate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dallo stesso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18;</w:t>
      </w:r>
    </w:p>
    <w:p w:rsidR="00BF6A24" w:rsidRPr="00376AE4" w:rsidRDefault="00BF6A24" w:rsidP="00BF6A24">
      <w:pPr>
        <w:pStyle w:val="Corpotesto"/>
        <w:ind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portabilità</w:t>
      </w:r>
      <w:r w:rsidRPr="00376AE4">
        <w:rPr>
          <w:rFonts w:asciiTheme="minorHAnsi" w:hAnsiTheme="minorHAnsi" w:cstheme="minorHAnsi"/>
          <w:sz w:val="18"/>
          <w:szCs w:val="18"/>
        </w:rPr>
        <w:t xml:space="preserve"> dei dati ex art. 20 del GDPR: diritto di ottenere i dati personali, forniti a ASST RHODENSE, in un formato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strutturato, di uso comune e leggibile da un sistema automatico (e, ove richiesto, di trasmetterli, in modo diretto, ad un altro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Titolare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specifiche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condizioni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articolo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(es.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consenso e/o esecuzione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contratto;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dall’interessato);</w:t>
      </w:r>
    </w:p>
    <w:p w:rsidR="00BF6A24" w:rsidRPr="00376AE4" w:rsidRDefault="00BF6A24" w:rsidP="00BF6A24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opposizione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GDPR: diritto di ottenere la cessazione, in via permanente, di un determinato trattamento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BF6A24" w:rsidRPr="00376AE4" w:rsidRDefault="00BF6A24" w:rsidP="00BF6A24">
      <w:pPr>
        <w:pStyle w:val="Corpotesto"/>
        <w:ind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proporre reclamo</w:t>
      </w:r>
      <w:r w:rsidRPr="00376AE4">
        <w:rPr>
          <w:rFonts w:asciiTheme="minorHAnsi" w:hAnsiTheme="minorHAnsi" w:cstheme="minorHAnsi"/>
          <w:sz w:val="18"/>
          <w:szCs w:val="18"/>
        </w:rPr>
        <w:t xml:space="preserve"> all’Autorità di Controllo (ossia, Garante Privacy italiano) ex art. 77 del GDPR: diritto di proporre reclamo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ritiene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d’analisi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violi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normativa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nazionale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comunitaria sulla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protezione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 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76"/>
        </w:tabs>
        <w:overflowPunct/>
        <w:adjustRightInd/>
        <w:ind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BF6A24" w:rsidRPr="00376AE4" w:rsidRDefault="00BF6A24" w:rsidP="00BF6A24">
      <w:pPr>
        <w:pStyle w:val="Corpotesto"/>
        <w:ind w:right="108" w:hanging="1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trasparente,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intellegibile,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facilmente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accessibile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linguaggio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semplice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chiaro: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informazioni saranno fornite per iscritto o con altri mezzi eventualmente elettronici ovvero, su richiesta del soggetto interessato,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oralmente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purché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 comprovata,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altri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mezzi,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l’identità di quest’ultimo.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66"/>
        </w:tabs>
        <w:overflowPunct/>
        <w:adjustRightInd/>
        <w:ind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59"/>
        </w:tabs>
        <w:overflowPunct/>
        <w:adjustRightInd/>
        <w:spacing w:before="1"/>
        <w:ind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BF6A24" w:rsidRPr="00376AE4" w:rsidRDefault="00BF6A24" w:rsidP="00BF6A24">
      <w:pPr>
        <w:pStyle w:val="Titolo1"/>
        <w:keepNext w:val="0"/>
        <w:widowControl w:val="0"/>
        <w:numPr>
          <w:ilvl w:val="0"/>
          <w:numId w:val="28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Theme="minorHAnsi" w:hAnsiTheme="minorHAnsi" w:cstheme="minorHAnsi"/>
          <w:color w:val="auto"/>
          <w:sz w:val="18"/>
          <w:szCs w:val="18"/>
        </w:rPr>
      </w:pPr>
      <w:r w:rsidRPr="00376AE4">
        <w:rPr>
          <w:rFonts w:asciiTheme="minorHAnsi" w:hAnsiTheme="minorHAnsi" w:cstheme="minorHAnsi"/>
          <w:color w:val="auto"/>
          <w:sz w:val="18"/>
          <w:szCs w:val="18"/>
        </w:rPr>
        <w:t>Dati</w:t>
      </w:r>
      <w:r w:rsidRPr="00376AE4">
        <w:rPr>
          <w:rFonts w:asciiTheme="minorHAnsi" w:hAnsiTheme="minorHAnsi" w:cstheme="minorHAnsi"/>
          <w:color w:val="auto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di</w:t>
      </w:r>
      <w:r w:rsidRPr="00376AE4">
        <w:rPr>
          <w:rFonts w:asciiTheme="minorHAnsi" w:hAnsiTheme="minorHAnsi" w:cstheme="minorHAnsi"/>
          <w:color w:val="auto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color w:val="auto"/>
          <w:sz w:val="18"/>
          <w:szCs w:val="18"/>
        </w:rPr>
        <w:t>contatto.</w:t>
      </w: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8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BF6A24" w:rsidRDefault="00BF6A24" w:rsidP="00BF6A24">
      <w:pPr>
        <w:spacing w:line="219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Paragrafoelenco"/>
        <w:widowControl w:val="0"/>
        <w:numPr>
          <w:ilvl w:val="1"/>
          <w:numId w:val="28"/>
        </w:numPr>
        <w:tabs>
          <w:tab w:val="left" w:pos="435"/>
        </w:tabs>
        <w:overflowPunct/>
        <w:adjustRightInd/>
        <w:spacing w:before="64"/>
        <w:ind w:right="107" w:hanging="1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Il Responsabile della protezione dei dati (RPD/DPO) ex art. 37 del GDPR, nominato da ASST RHODENSE, è l’avv. Gabriele 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BF6A24" w:rsidRPr="00376AE4" w:rsidRDefault="00BF6A24" w:rsidP="00BF6A24">
      <w:pPr>
        <w:pStyle w:val="Corpotesto"/>
        <w:spacing w:before="10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376AE4" w:rsidRDefault="00BF6A24" w:rsidP="00BF6A24">
      <w:pPr>
        <w:pStyle w:val="Corpotesto"/>
        <w:spacing w:before="64"/>
        <w:jc w:val="left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lì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BF6A24" w:rsidRPr="00376AE4" w:rsidRDefault="00BF6A24" w:rsidP="00BF6A24">
      <w:pPr>
        <w:pStyle w:val="Corpotesto"/>
        <w:jc w:val="left"/>
        <w:rPr>
          <w:rFonts w:asciiTheme="minorHAnsi" w:hAnsiTheme="minorHAnsi" w:cstheme="minorHAnsi"/>
          <w:sz w:val="18"/>
          <w:szCs w:val="18"/>
        </w:rPr>
      </w:pPr>
    </w:p>
    <w:p w:rsidR="00BF6A24" w:rsidRPr="004A326C" w:rsidRDefault="00BF6A24" w:rsidP="00BF6A24">
      <w:pPr>
        <w:pStyle w:val="Titolo1"/>
        <w:ind w:left="112" w:hanging="112"/>
        <w:rPr>
          <w:rFonts w:asciiTheme="minorHAnsi" w:hAnsiTheme="minorHAnsi" w:cstheme="minorHAnsi"/>
          <w:color w:val="auto"/>
          <w:sz w:val="18"/>
          <w:szCs w:val="18"/>
        </w:rPr>
      </w:pPr>
      <w:r w:rsidRPr="004A326C">
        <w:rPr>
          <w:rFonts w:asciiTheme="minorHAnsi" w:hAnsiTheme="minorHAnsi" w:cstheme="minorHAnsi"/>
          <w:color w:val="auto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color w:val="auto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color w:val="auto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color w:val="auto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color w:val="auto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color w:val="auto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color w:val="auto"/>
          <w:sz w:val="18"/>
          <w:szCs w:val="18"/>
        </w:rPr>
        <w:t>RHODENSE</w:t>
      </w:r>
    </w:p>
    <w:p w:rsidR="00BF6A24" w:rsidRPr="004A326C" w:rsidRDefault="00BF6A24" w:rsidP="00BF6A24">
      <w:pPr>
        <w:pStyle w:val="Corpotesto"/>
        <w:spacing w:before="1"/>
        <w:ind w:hanging="112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(in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suo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legale</w:t>
      </w:r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sectPr w:rsidR="00BF6A24" w:rsidRPr="004A326C" w:rsidSect="00BF6A24">
      <w:footerReference w:type="default" r:id="rId10"/>
      <w:footerReference w:type="first" r:id="rId11"/>
      <w:pgSz w:w="11906" w:h="16838" w:code="9"/>
      <w:pgMar w:top="56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84" w:rsidRDefault="00471484">
      <w:r>
        <w:separator/>
      </w:r>
    </w:p>
  </w:endnote>
  <w:endnote w:type="continuationSeparator" w:id="0">
    <w:p w:rsidR="00471484" w:rsidRDefault="0047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96BE5">
      <w:rPr>
        <w:rFonts w:ascii="Tahoma" w:hAnsi="Tahoma" w:cs="Tahoma"/>
        <w:noProof/>
        <w:sz w:val="22"/>
        <w:szCs w:val="22"/>
      </w:rPr>
      <w:t>6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96B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6" name="Immagine 6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84" w:rsidRDefault="00471484">
      <w:r>
        <w:separator/>
      </w:r>
    </w:p>
  </w:footnote>
  <w:footnote w:type="continuationSeparator" w:id="0">
    <w:p w:rsidR="00471484" w:rsidRDefault="0047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1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3"/>
  </w:num>
  <w:num w:numId="13">
    <w:abstractNumId w:val="22"/>
  </w:num>
  <w:num w:numId="14">
    <w:abstractNumId w:val="11"/>
  </w:num>
  <w:num w:numId="15">
    <w:abstractNumId w:val="9"/>
  </w:num>
  <w:num w:numId="16">
    <w:abstractNumId w:val="24"/>
  </w:num>
  <w:num w:numId="17">
    <w:abstractNumId w:val="1"/>
  </w:num>
  <w:num w:numId="18">
    <w:abstractNumId w:val="18"/>
  </w:num>
  <w:num w:numId="19">
    <w:abstractNumId w:val="21"/>
  </w:num>
  <w:num w:numId="20">
    <w:abstractNumId w:val="12"/>
  </w:num>
  <w:num w:numId="21">
    <w:abstractNumId w:val="25"/>
  </w:num>
  <w:num w:numId="22">
    <w:abstractNumId w:val="27"/>
  </w:num>
  <w:num w:numId="23">
    <w:abstractNumId w:val="10"/>
  </w:num>
  <w:num w:numId="24">
    <w:abstractNumId w:val="26"/>
  </w:num>
  <w:num w:numId="25">
    <w:abstractNumId w:val="8"/>
  </w:num>
  <w:num w:numId="26">
    <w:abstractNumId w:val="4"/>
  </w:num>
  <w:num w:numId="27">
    <w:abstractNumId w:val="20"/>
  </w:num>
  <w:num w:numId="2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193E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95A17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E60BA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1F6D48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31CB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2F7AB7"/>
    <w:rsid w:val="0030773D"/>
    <w:rsid w:val="003143B2"/>
    <w:rsid w:val="003213CD"/>
    <w:rsid w:val="00325248"/>
    <w:rsid w:val="003343F8"/>
    <w:rsid w:val="00345BB4"/>
    <w:rsid w:val="0035321C"/>
    <w:rsid w:val="00355CB1"/>
    <w:rsid w:val="0036315E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E6AA6"/>
    <w:rsid w:val="003F034A"/>
    <w:rsid w:val="003F3901"/>
    <w:rsid w:val="003F5238"/>
    <w:rsid w:val="003F67A7"/>
    <w:rsid w:val="003F70F1"/>
    <w:rsid w:val="004010ED"/>
    <w:rsid w:val="00401166"/>
    <w:rsid w:val="0040339C"/>
    <w:rsid w:val="004034EE"/>
    <w:rsid w:val="004155E3"/>
    <w:rsid w:val="004211BC"/>
    <w:rsid w:val="00425447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1484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D4BC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3AF8"/>
    <w:rsid w:val="007E7107"/>
    <w:rsid w:val="007F4CBE"/>
    <w:rsid w:val="007F7E53"/>
    <w:rsid w:val="00805682"/>
    <w:rsid w:val="00805B03"/>
    <w:rsid w:val="00810FF1"/>
    <w:rsid w:val="00814CC4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756F8"/>
    <w:rsid w:val="008874E1"/>
    <w:rsid w:val="00891B8E"/>
    <w:rsid w:val="00891F5F"/>
    <w:rsid w:val="008936B2"/>
    <w:rsid w:val="00896BE5"/>
    <w:rsid w:val="008A42FE"/>
    <w:rsid w:val="008A4BF1"/>
    <w:rsid w:val="008B06E5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361F5"/>
    <w:rsid w:val="00942D11"/>
    <w:rsid w:val="009438CA"/>
    <w:rsid w:val="00950B05"/>
    <w:rsid w:val="009514DC"/>
    <w:rsid w:val="00956C79"/>
    <w:rsid w:val="00960050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4B7A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3736"/>
    <w:rsid w:val="00B97756"/>
    <w:rsid w:val="00BA3503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E3CA2"/>
    <w:rsid w:val="00BF3605"/>
    <w:rsid w:val="00BF6A24"/>
    <w:rsid w:val="00C05C6A"/>
    <w:rsid w:val="00C23184"/>
    <w:rsid w:val="00C235F6"/>
    <w:rsid w:val="00C43598"/>
    <w:rsid w:val="00C44FAF"/>
    <w:rsid w:val="00C45663"/>
    <w:rsid w:val="00C47D46"/>
    <w:rsid w:val="00C52EA1"/>
    <w:rsid w:val="00C53DA5"/>
    <w:rsid w:val="00C54D79"/>
    <w:rsid w:val="00C61F2B"/>
    <w:rsid w:val="00C62A78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107D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68FD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66ECF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287"/>
    <w:rsid w:val="00E4031E"/>
    <w:rsid w:val="00E4191B"/>
    <w:rsid w:val="00E437F2"/>
    <w:rsid w:val="00E4579C"/>
    <w:rsid w:val="00E61FA2"/>
    <w:rsid w:val="00E817FC"/>
    <w:rsid w:val="00E82E68"/>
    <w:rsid w:val="00E83484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241F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BF6A2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F6A2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2022-11-28T10:11:00Z</cp:lastPrinted>
  <dcterms:created xsi:type="dcterms:W3CDTF">2023-02-13T08:10:00Z</dcterms:created>
  <dcterms:modified xsi:type="dcterms:W3CDTF">2023-02-13T08:11:00Z</dcterms:modified>
</cp:coreProperties>
</file>