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Forlanini,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F4546A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F4546A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FE7A09">
        <w:rPr>
          <w:b/>
          <w:szCs w:val="20"/>
        </w:rPr>
        <w:t>MEDICO</w:t>
      </w:r>
      <w:r w:rsidR="007C1670">
        <w:rPr>
          <w:b/>
          <w:szCs w:val="20"/>
        </w:rPr>
        <w:t xml:space="preserve">, DISCIPLINA DI </w:t>
      </w:r>
      <w:r w:rsidR="00F4546A">
        <w:rPr>
          <w:b/>
          <w:szCs w:val="20"/>
        </w:rPr>
        <w:t xml:space="preserve">OTORINOLARINGOIATRIA </w:t>
      </w:r>
      <w:r w:rsidR="00A62D54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F4546A">
        <w:rPr>
          <w:b/>
          <w:szCs w:val="20"/>
        </w:rPr>
        <w:t xml:space="preserve">CHIRURGICA E DELLE SPECIALITA’ CHIRURGICHE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Default="008334C4" w:rsidP="005C578F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 w:rsidR="005C578F">
        <w:rPr>
          <w:rFonts w:ascii="Tahoma" w:hAnsi="Tahoma" w:cs="Tahoma"/>
        </w:rPr>
        <w:t>_________________: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275699">
        <w:rPr>
          <w:rFonts w:ascii="Tahoma" w:hAnsi="Tahoma" w:cs="Tahoma"/>
        </w:rPr>
        <w:t xml:space="preserve">Medico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</w:t>
      </w:r>
      <w:r w:rsidR="003867D6"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>in qualità di Titolare del trattamento, ai sensi dell’art 13 del D.lgs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Forlanini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</w:t>
      </w:r>
      <w:r w:rsidR="009A0E53">
        <w:rPr>
          <w:rFonts w:ascii="Tahoma" w:hAnsi="Tahoma" w:cs="Tahoma"/>
          <w:sz w:val="20"/>
          <w:szCs w:val="20"/>
        </w:rPr>
        <w:t>figura del Responsabile dell’U.O</w:t>
      </w:r>
      <w:r w:rsidRPr="00662CC7">
        <w:rPr>
          <w:rFonts w:ascii="Tahoma" w:hAnsi="Tahoma" w:cs="Tahoma"/>
          <w:sz w:val="20"/>
          <w:szCs w:val="20"/>
        </w:rPr>
        <w:t>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Forlanini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EA" w:rsidRDefault="00E112EA">
      <w:r>
        <w:separator/>
      </w:r>
    </w:p>
  </w:endnote>
  <w:endnote w:type="continuationSeparator" w:id="0">
    <w:p w:rsidR="00E112EA" w:rsidRDefault="00E1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697860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97860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>Tel.02.994.301 – Cod. Fisc.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EA" w:rsidRDefault="00E112EA">
      <w:r>
        <w:separator/>
      </w:r>
    </w:p>
  </w:footnote>
  <w:footnote w:type="continuationSeparator" w:id="0">
    <w:p w:rsidR="00E112EA" w:rsidRDefault="00E11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4"/>
  </w:num>
  <w:num w:numId="4">
    <w:abstractNumId w:val="19"/>
  </w:num>
  <w:num w:numId="5">
    <w:abstractNumId w:val="17"/>
  </w:num>
  <w:num w:numId="6">
    <w:abstractNumId w:val="16"/>
  </w:num>
  <w:num w:numId="7">
    <w:abstractNumId w:val="37"/>
  </w:num>
  <w:num w:numId="8">
    <w:abstractNumId w:val="38"/>
  </w:num>
  <w:num w:numId="9">
    <w:abstractNumId w:val="33"/>
  </w:num>
  <w:num w:numId="10">
    <w:abstractNumId w:val="15"/>
  </w:num>
  <w:num w:numId="11">
    <w:abstractNumId w:val="1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36"/>
  </w:num>
  <w:num w:numId="17">
    <w:abstractNumId w:val="7"/>
  </w:num>
  <w:num w:numId="18">
    <w:abstractNumId w:val="21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2"/>
  </w:num>
  <w:num w:numId="23">
    <w:abstractNumId w:val="9"/>
  </w:num>
  <w:num w:numId="24">
    <w:abstractNumId w:val="6"/>
  </w:num>
  <w:num w:numId="25">
    <w:abstractNumId w:val="27"/>
  </w:num>
  <w:num w:numId="26">
    <w:abstractNumId w:val="11"/>
  </w:num>
  <w:num w:numId="27">
    <w:abstractNumId w:val="5"/>
  </w:num>
  <w:num w:numId="28">
    <w:abstractNumId w:val="12"/>
  </w:num>
  <w:num w:numId="29">
    <w:abstractNumId w:val="28"/>
  </w:num>
  <w:num w:numId="30">
    <w:abstractNumId w:val="23"/>
  </w:num>
  <w:num w:numId="31">
    <w:abstractNumId w:val="13"/>
  </w:num>
  <w:num w:numId="32">
    <w:abstractNumId w:val="24"/>
  </w:num>
  <w:num w:numId="33">
    <w:abstractNumId w:val="22"/>
  </w:num>
  <w:num w:numId="34">
    <w:abstractNumId w:val="35"/>
  </w:num>
  <w:num w:numId="35">
    <w:abstractNumId w:val="18"/>
  </w:num>
  <w:num w:numId="36">
    <w:abstractNumId w:val="29"/>
  </w:num>
  <w:num w:numId="37">
    <w:abstractNumId w:val="10"/>
  </w:num>
  <w:num w:numId="38">
    <w:abstractNumId w:val="3"/>
  </w:num>
  <w:num w:numId="39">
    <w:abstractNumId w:val="30"/>
  </w:num>
  <w:num w:numId="4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A1C"/>
    <w:rsid w:val="000415D3"/>
    <w:rsid w:val="00042D52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208"/>
    <w:rsid w:val="00126CC6"/>
    <w:rsid w:val="00126D9B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A0E84"/>
    <w:rsid w:val="005A5706"/>
    <w:rsid w:val="005A72A2"/>
    <w:rsid w:val="005C0FE3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7860"/>
    <w:rsid w:val="006A2D27"/>
    <w:rsid w:val="006A5347"/>
    <w:rsid w:val="006A5675"/>
    <w:rsid w:val="006A7CF7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84F02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1B8E"/>
    <w:rsid w:val="00891F5F"/>
    <w:rsid w:val="008936B2"/>
    <w:rsid w:val="008A42FE"/>
    <w:rsid w:val="008A4339"/>
    <w:rsid w:val="008A4BF1"/>
    <w:rsid w:val="008B46E7"/>
    <w:rsid w:val="008D2F30"/>
    <w:rsid w:val="008E6348"/>
    <w:rsid w:val="008E6AB7"/>
    <w:rsid w:val="00906B0D"/>
    <w:rsid w:val="00914981"/>
    <w:rsid w:val="00920FD4"/>
    <w:rsid w:val="00924502"/>
    <w:rsid w:val="00930F76"/>
    <w:rsid w:val="009338E4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3285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2D54"/>
    <w:rsid w:val="00A73D33"/>
    <w:rsid w:val="00A76360"/>
    <w:rsid w:val="00A7743D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348"/>
    <w:rsid w:val="00B73428"/>
    <w:rsid w:val="00B75802"/>
    <w:rsid w:val="00B767BA"/>
    <w:rsid w:val="00B86790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C6A"/>
    <w:rsid w:val="00C23184"/>
    <w:rsid w:val="00C235F6"/>
    <w:rsid w:val="00C35F39"/>
    <w:rsid w:val="00C43598"/>
    <w:rsid w:val="00C44FAF"/>
    <w:rsid w:val="00C47D46"/>
    <w:rsid w:val="00C50DE3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A5A7D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12EA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4546A"/>
    <w:rsid w:val="00F56161"/>
    <w:rsid w:val="00F63706"/>
    <w:rsid w:val="00F63862"/>
    <w:rsid w:val="00F64AB0"/>
    <w:rsid w:val="00F81B43"/>
    <w:rsid w:val="00F81F9B"/>
    <w:rsid w:val="00F82838"/>
    <w:rsid w:val="00F8439A"/>
    <w:rsid w:val="00F87A54"/>
    <w:rsid w:val="00F90D74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2018-01-22T10:33:00Z</cp:lastPrinted>
  <dcterms:created xsi:type="dcterms:W3CDTF">2018-02-02T09:36:00Z</dcterms:created>
  <dcterms:modified xsi:type="dcterms:W3CDTF">2018-02-02T09:36:00Z</dcterms:modified>
</cp:coreProperties>
</file>